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D34" w:rsidRPr="00987C74" w:rsidRDefault="007D4D34" w:rsidP="00FF56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36"/>
          <w:shd w:val="clear" w:color="auto" w:fill="FFFFFF"/>
          <w:lang w:eastAsia="en-ZA"/>
        </w:rPr>
      </w:pPr>
      <w:r w:rsidRPr="00987C74">
        <w:rPr>
          <w:rFonts w:ascii="Calibri" w:eastAsia="Times New Roman" w:hAnsi="Calibri" w:cs="Calibri"/>
          <w:b/>
          <w:color w:val="000000"/>
          <w:sz w:val="36"/>
          <w:shd w:val="clear" w:color="auto" w:fill="FFFFFF"/>
          <w:lang w:eastAsia="en-ZA"/>
        </w:rPr>
        <w:t xml:space="preserve">Newsletter </w:t>
      </w:r>
      <w:r w:rsidR="00AF1C8C">
        <w:rPr>
          <w:rFonts w:ascii="Calibri" w:eastAsia="Times New Roman" w:hAnsi="Calibri" w:cs="Calibri"/>
          <w:b/>
          <w:color w:val="000000"/>
          <w:sz w:val="36"/>
          <w:shd w:val="clear" w:color="auto" w:fill="FFFFFF"/>
          <w:lang w:eastAsia="en-ZA"/>
        </w:rPr>
        <w:t>September</w:t>
      </w:r>
      <w:r w:rsidRPr="00987C74">
        <w:rPr>
          <w:rFonts w:ascii="Calibri" w:eastAsia="Times New Roman" w:hAnsi="Calibri" w:cs="Calibri"/>
          <w:b/>
          <w:color w:val="000000"/>
          <w:sz w:val="36"/>
          <w:shd w:val="clear" w:color="auto" w:fill="FFFFFF"/>
          <w:lang w:eastAsia="en-ZA"/>
        </w:rPr>
        <w:t xml:space="preserve"> 2019</w:t>
      </w:r>
    </w:p>
    <w:p w:rsidR="007D4D34" w:rsidRDefault="007D4D34" w:rsidP="00FF56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hd w:val="clear" w:color="auto" w:fill="FFFFFF"/>
          <w:lang w:eastAsia="en-ZA"/>
        </w:rPr>
      </w:pPr>
    </w:p>
    <w:p w:rsidR="00AF1C8C" w:rsidRDefault="00AF1C8C" w:rsidP="00AF1C8C">
      <w:pPr>
        <w:pStyle w:val="NormalWeb"/>
        <w:shd w:val="clear" w:color="auto" w:fill="FFFFFF"/>
        <w:spacing w:after="0"/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AF1C8C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The latest </w:t>
      </w:r>
      <w:hyperlink r:id="rId8" w:history="1">
        <w:r w:rsidRPr="00AF1C8C">
          <w:rPr>
            <w:rStyle w:val="Hyperlink"/>
            <w:rFonts w:ascii="Calibri" w:hAnsi="Calibri" w:cs="Calibri"/>
            <w:sz w:val="22"/>
            <w:szCs w:val="22"/>
            <w:shd w:val="clear" w:color="auto" w:fill="FFFFFF"/>
          </w:rPr>
          <w:t>Morningstar US Fund Flow report</w:t>
        </w:r>
      </w:hyperlink>
      <w:r w:rsidRPr="00AF1C8C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highlighted:</w:t>
      </w:r>
    </w:p>
    <w:p w:rsidR="00AF1C8C" w:rsidRDefault="00AF1C8C" w:rsidP="007021BE">
      <w:pPr>
        <w:pStyle w:val="NormalWeb"/>
        <w:numPr>
          <w:ilvl w:val="0"/>
          <w:numId w:val="3"/>
        </w:numPr>
        <w:shd w:val="clear" w:color="auto" w:fill="FFFFFF"/>
        <w:spacing w:after="0"/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AF1C8C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For the entire $19.2trn US fund industry (mutual fund plus ETF but excluding money market) passive now represents 40% of the total and growing. For net flows across all sectors over the year to end August 2019, passive exceeded active by $750bn.</w:t>
      </w:r>
    </w:p>
    <w:p w:rsidR="00AF1C8C" w:rsidRDefault="00AF1C8C" w:rsidP="007E11EB">
      <w:pPr>
        <w:pStyle w:val="NormalWeb"/>
        <w:numPr>
          <w:ilvl w:val="0"/>
          <w:numId w:val="3"/>
        </w:numPr>
        <w:shd w:val="clear" w:color="auto" w:fill="FFFFFF"/>
        <w:spacing w:after="0"/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AF1C8C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In the largest sector - the $8.5trn US equity sector - the key milestone of passive assets exceeding active assets was achieved at end August 2019.</w:t>
      </w:r>
    </w:p>
    <w:p w:rsidR="00AF1C8C" w:rsidRPr="00AF1C8C" w:rsidRDefault="00AF1C8C" w:rsidP="00AF1C8C">
      <w:pPr>
        <w:pStyle w:val="NormalWeb"/>
        <w:numPr>
          <w:ilvl w:val="1"/>
          <w:numId w:val="3"/>
        </w:numPr>
        <w:shd w:val="clear" w:color="auto" w:fill="FFFFFF"/>
        <w:spacing w:after="0"/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AF1C8C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Over the last ten years, $1.3trn outflows from active funds and nearly $1.4trn inflows to passive funds.</w:t>
      </w:r>
    </w:p>
    <w:p w:rsidR="00AF1C8C" w:rsidRPr="00AF1C8C" w:rsidRDefault="00AF1C8C" w:rsidP="00AF1C8C">
      <w:pPr>
        <w:pStyle w:val="NormalWeb"/>
        <w:shd w:val="clear" w:color="auto" w:fill="FFFFFF"/>
        <w:spacing w:after="0"/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AF1C8C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The </w:t>
      </w:r>
      <w:hyperlink r:id="rId9" w:history="1">
        <w:r w:rsidRPr="00AF1C8C">
          <w:rPr>
            <w:rStyle w:val="Hyperlink"/>
            <w:rFonts w:ascii="Calibri" w:hAnsi="Calibri" w:cs="Calibri"/>
            <w:sz w:val="22"/>
            <w:szCs w:val="22"/>
            <w:shd w:val="clear" w:color="auto" w:fill="FFFFFF"/>
          </w:rPr>
          <w:t>Investment Association (IA) in the UK</w:t>
        </w:r>
      </w:hyperlink>
      <w:bookmarkStart w:id="0" w:name="_GoBack"/>
      <w:bookmarkEnd w:id="0"/>
      <w:r w:rsidRPr="00AF1C8C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released its annual review document in September. This reviews the total assets managed by IA members (not just the mutual fund/unit trust space).</w:t>
      </w:r>
    </w:p>
    <w:p w:rsidR="00AF1C8C" w:rsidRDefault="00AF1C8C" w:rsidP="00A65E52">
      <w:pPr>
        <w:pStyle w:val="NormalWeb"/>
        <w:numPr>
          <w:ilvl w:val="0"/>
          <w:numId w:val="4"/>
        </w:numPr>
        <w:shd w:val="clear" w:color="auto" w:fill="FFFFFF"/>
        <w:spacing w:after="0"/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AF1C8C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The total European asset management industry manages an estimated €24trn (around £21.5trn). UK IA members represents 37% of this total.</w:t>
      </w:r>
    </w:p>
    <w:p w:rsidR="00AF1C8C" w:rsidRDefault="00AF1C8C" w:rsidP="0086256F">
      <w:pPr>
        <w:pStyle w:val="NormalWeb"/>
        <w:numPr>
          <w:ilvl w:val="0"/>
          <w:numId w:val="4"/>
        </w:numPr>
        <w:shd w:val="clear" w:color="auto" w:fill="FFFFFF"/>
        <w:spacing w:after="0"/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AF1C8C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Total assets managed by IA members £7.7trn (the total UK industry manages an estimated £9.1trn).</w:t>
      </w:r>
    </w:p>
    <w:p w:rsidR="00AF1C8C" w:rsidRPr="00AF1C8C" w:rsidRDefault="00AF1C8C" w:rsidP="00234FF3">
      <w:pPr>
        <w:pStyle w:val="NormalWeb"/>
        <w:numPr>
          <w:ilvl w:val="1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222222"/>
          <w:shd w:val="clear" w:color="auto" w:fill="FFFFFF"/>
        </w:rPr>
      </w:pPr>
      <w:r w:rsidRPr="00AF1C8C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26% of total assets managed on a passive basis up from 16% a decade ago. The trend to passive has been steady but at a slower pace than the US.</w:t>
      </w:r>
    </w:p>
    <w:p w:rsidR="000B0E40" w:rsidRPr="00AF1C8C" w:rsidRDefault="00AF1C8C" w:rsidP="00234FF3">
      <w:pPr>
        <w:pStyle w:val="NormalWeb"/>
        <w:numPr>
          <w:ilvl w:val="1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222222"/>
          <w:shd w:val="clear" w:color="auto" w:fill="FFFFFF"/>
        </w:rPr>
      </w:pPr>
      <w:r w:rsidRPr="00AF1C8C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In the fund space, about 20% of both equity and bond funds are indexed (trackers). This excludes ETF data so it understates the passive market share in the combined unit trust &amp; ETF space. It is difficult to estimate by how much but the IA indicates that ETFs will be incorporated in future reports.</w:t>
      </w:r>
      <w:r w:rsidR="000B0E40" w:rsidRPr="00AF1C8C">
        <w:rPr>
          <w:rFonts w:ascii="Arial" w:hAnsi="Arial" w:cs="Arial"/>
          <w:b/>
          <w:bCs/>
          <w:color w:val="222222"/>
          <w:shd w:val="clear" w:color="auto" w:fill="FFFFFF"/>
        </w:rPr>
        <w:t> </w:t>
      </w:r>
    </w:p>
    <w:p w:rsidR="000B0E40" w:rsidRPr="00AF1C8C" w:rsidRDefault="000B0E40" w:rsidP="00AF1C8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222222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> </w:t>
      </w:r>
    </w:p>
    <w:p w:rsidR="003B518D" w:rsidRPr="003B518D" w:rsidRDefault="003B518D" w:rsidP="0097284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hd w:val="clear" w:color="auto" w:fill="FFFFFF"/>
          <w:lang w:eastAsia="en-ZA"/>
        </w:rPr>
      </w:pPr>
      <w:r w:rsidRPr="003B518D">
        <w:rPr>
          <w:rFonts w:ascii="Calibri" w:eastAsia="Times New Roman" w:hAnsi="Calibri" w:cs="Calibri"/>
          <w:b/>
          <w:bCs/>
          <w:color w:val="000000"/>
          <w:sz w:val="24"/>
          <w:shd w:val="clear" w:color="auto" w:fill="FFFFFF"/>
          <w:lang w:eastAsia="en-ZA"/>
        </w:rPr>
        <w:t>Offshore Managed A</w:t>
      </w:r>
      <w:r w:rsidR="00FF5690" w:rsidRPr="003B518D">
        <w:rPr>
          <w:rFonts w:ascii="Calibri" w:eastAsia="Times New Roman" w:hAnsi="Calibri" w:cs="Calibri"/>
          <w:b/>
          <w:bCs/>
          <w:color w:val="000000"/>
          <w:sz w:val="24"/>
          <w:shd w:val="clear" w:color="auto" w:fill="FFFFFF"/>
          <w:lang w:eastAsia="en-ZA"/>
        </w:rPr>
        <w:t>ccounts</w:t>
      </w:r>
    </w:p>
    <w:p w:rsidR="00FF5690" w:rsidRPr="00FF5690" w:rsidRDefault="003B518D" w:rsidP="003B518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en-ZA"/>
        </w:rPr>
      </w:pPr>
      <w:r w:rsidRPr="003B518D">
        <w:rPr>
          <w:rFonts w:ascii="Calibri" w:eastAsia="Times New Roman" w:hAnsi="Calibri" w:cs="Calibri"/>
          <w:color w:val="000000"/>
          <w:shd w:val="clear" w:color="auto" w:fill="FFFFFF"/>
          <w:lang w:eastAsia="en-ZA"/>
        </w:rPr>
        <w:t xml:space="preserve">Please contact </w:t>
      </w:r>
      <w:hyperlink r:id="rId10" w:history="1">
        <w:r w:rsidRPr="003B518D">
          <w:rPr>
            <w:color w:val="000000"/>
            <w:lang w:eastAsia="en-ZA"/>
          </w:rPr>
          <w:t>admin@stylo-investments.com</w:t>
        </w:r>
      </w:hyperlink>
      <w:r w:rsidRPr="003B518D">
        <w:rPr>
          <w:rFonts w:ascii="Calibri" w:eastAsia="Times New Roman" w:hAnsi="Calibri" w:cs="Calibri"/>
          <w:color w:val="000000"/>
          <w:shd w:val="clear" w:color="auto" w:fill="FFFFFF"/>
          <w:lang w:eastAsia="en-ZA"/>
        </w:rPr>
        <w:t xml:space="preserve"> for </w:t>
      </w:r>
      <w:r>
        <w:rPr>
          <w:rFonts w:ascii="Calibri" w:eastAsia="Times New Roman" w:hAnsi="Calibri" w:cs="Calibri"/>
          <w:color w:val="000000"/>
          <w:shd w:val="clear" w:color="auto" w:fill="FFFFFF"/>
          <w:lang w:eastAsia="en-ZA"/>
        </w:rPr>
        <w:t xml:space="preserve">the </w:t>
      </w:r>
      <w:r w:rsidR="00FF5690" w:rsidRPr="00FF5690">
        <w:rPr>
          <w:rFonts w:ascii="Calibri" w:eastAsia="Times New Roman" w:hAnsi="Calibri" w:cs="Calibri"/>
          <w:color w:val="000000"/>
          <w:shd w:val="clear" w:color="auto" w:fill="FFFFFF"/>
          <w:lang w:eastAsia="en-ZA"/>
        </w:rPr>
        <w:t>information sheets on our standard model portfolio structures.</w:t>
      </w:r>
    </w:p>
    <w:p w:rsidR="00FF5690" w:rsidRPr="00FF5690" w:rsidRDefault="00FF5690" w:rsidP="003B518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en-ZA"/>
        </w:rPr>
      </w:pPr>
      <w:r w:rsidRPr="00FF5690">
        <w:rPr>
          <w:rFonts w:ascii="Calibri" w:eastAsia="Times New Roman" w:hAnsi="Calibri" w:cs="Calibri"/>
          <w:color w:val="000000"/>
          <w:shd w:val="clear" w:color="auto" w:fill="FFFFFF"/>
          <w:lang w:eastAsia="en-ZA"/>
        </w:rPr>
        <w:t>We can also build bespoke portfolios.</w:t>
      </w:r>
    </w:p>
    <w:p w:rsidR="003B518D" w:rsidRDefault="003B518D" w:rsidP="003B518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en-ZA"/>
        </w:rPr>
      </w:pPr>
    </w:p>
    <w:p w:rsidR="003B518D" w:rsidRPr="003B518D" w:rsidRDefault="00FF5690" w:rsidP="003B518D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hd w:val="clear" w:color="auto" w:fill="FFFFFF"/>
          <w:lang w:eastAsia="en-ZA"/>
        </w:rPr>
      </w:pPr>
      <w:r w:rsidRPr="003B518D">
        <w:rPr>
          <w:rFonts w:ascii="Calibri" w:eastAsia="Times New Roman" w:hAnsi="Calibri" w:cs="Calibri"/>
          <w:b/>
          <w:bCs/>
          <w:color w:val="000000"/>
          <w:sz w:val="24"/>
          <w:shd w:val="clear" w:color="auto" w:fill="FFFFFF"/>
          <w:lang w:eastAsia="en-ZA"/>
        </w:rPr>
        <w:t xml:space="preserve">Onshore (local) </w:t>
      </w:r>
      <w:r w:rsidR="00C653F7">
        <w:rPr>
          <w:rFonts w:ascii="Calibri" w:eastAsia="Times New Roman" w:hAnsi="Calibri" w:cs="Calibri"/>
          <w:b/>
          <w:bCs/>
          <w:color w:val="000000"/>
          <w:sz w:val="24"/>
          <w:shd w:val="clear" w:color="auto" w:fill="FFFFFF"/>
          <w:lang w:eastAsia="en-ZA"/>
        </w:rPr>
        <w:t>S</w:t>
      </w:r>
      <w:r w:rsidRPr="003B518D">
        <w:rPr>
          <w:rFonts w:ascii="Calibri" w:eastAsia="Times New Roman" w:hAnsi="Calibri" w:cs="Calibri"/>
          <w:b/>
          <w:bCs/>
          <w:color w:val="000000"/>
          <w:sz w:val="24"/>
          <w:shd w:val="clear" w:color="auto" w:fill="FFFFFF"/>
          <w:lang w:eastAsia="en-ZA"/>
        </w:rPr>
        <w:t>tructure</w:t>
      </w:r>
    </w:p>
    <w:p w:rsidR="00FF5690" w:rsidRPr="00FF5690" w:rsidRDefault="00FF5690" w:rsidP="00FF56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en-ZA"/>
        </w:rPr>
      </w:pPr>
      <w:r w:rsidRPr="00FF5690">
        <w:rPr>
          <w:rFonts w:ascii="Calibri" w:eastAsia="Times New Roman" w:hAnsi="Calibri" w:cs="Calibri"/>
          <w:color w:val="000000"/>
          <w:shd w:val="clear" w:color="auto" w:fill="FFFFFF"/>
          <w:lang w:eastAsia="en-ZA"/>
        </w:rPr>
        <w:t xml:space="preserve">Also keep in mind our onshore global (asset swap) fund of funds. See fact sheets </w:t>
      </w:r>
      <w:hyperlink r:id="rId11" w:tgtFrame="_blank" w:history="1">
        <w:r w:rsidRPr="00FF5690">
          <w:rPr>
            <w:rFonts w:ascii="Calibri" w:eastAsia="Times New Roman" w:hAnsi="Calibri" w:cs="Calibri"/>
            <w:color w:val="1155CC"/>
            <w:u w:val="single"/>
            <w:shd w:val="clear" w:color="auto" w:fill="FFFFFF"/>
            <w:lang w:eastAsia="en-ZA"/>
          </w:rPr>
          <w:t>here</w:t>
        </w:r>
      </w:hyperlink>
      <w:r w:rsidRPr="00FF5690">
        <w:rPr>
          <w:rFonts w:ascii="Calibri" w:eastAsia="Times New Roman" w:hAnsi="Calibri" w:cs="Calibri"/>
          <w:color w:val="000000"/>
          <w:shd w:val="clear" w:color="auto" w:fill="FFFFFF"/>
          <w:lang w:eastAsia="en-ZA"/>
        </w:rPr>
        <w:t>.</w:t>
      </w:r>
    </w:p>
    <w:p w:rsidR="003B518D" w:rsidRDefault="003B518D" w:rsidP="003B518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8"/>
          <w:shd w:val="clear" w:color="auto" w:fill="FFFFFF"/>
          <w:lang w:eastAsia="en-ZA"/>
        </w:rPr>
      </w:pPr>
    </w:p>
    <w:p w:rsidR="003B518D" w:rsidRPr="003B518D" w:rsidRDefault="00FF5690" w:rsidP="003B518D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hd w:val="clear" w:color="auto" w:fill="FFFFFF"/>
          <w:lang w:eastAsia="en-ZA"/>
        </w:rPr>
      </w:pPr>
      <w:r w:rsidRPr="003B518D">
        <w:rPr>
          <w:rFonts w:ascii="Calibri" w:eastAsia="Times New Roman" w:hAnsi="Calibri" w:cs="Calibri"/>
          <w:b/>
          <w:bCs/>
          <w:color w:val="000000"/>
          <w:sz w:val="24"/>
          <w:shd w:val="clear" w:color="auto" w:fill="FFFFFF"/>
          <w:lang w:eastAsia="en-ZA"/>
        </w:rPr>
        <w:t>Global Equity Returns Ranked by Region</w:t>
      </w:r>
    </w:p>
    <w:p w:rsidR="00FF5690" w:rsidRPr="00FF5690" w:rsidRDefault="00FF5690" w:rsidP="0097284B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en-ZA"/>
        </w:rPr>
      </w:pPr>
      <w:r w:rsidRPr="00FF5690">
        <w:rPr>
          <w:rFonts w:ascii="Calibri" w:eastAsia="Times New Roman" w:hAnsi="Calibri" w:cs="Calibri"/>
          <w:color w:val="000000"/>
          <w:shd w:val="clear" w:color="auto" w:fill="FFFFFF"/>
          <w:lang w:eastAsia="en-ZA"/>
        </w:rPr>
        <w:t xml:space="preserve">FYI, see this </w:t>
      </w:r>
      <w:hyperlink r:id="rId12" w:tgtFrame="_blank" w:history="1">
        <w:r w:rsidRPr="00FF5690">
          <w:rPr>
            <w:rFonts w:ascii="Calibri" w:eastAsia="Times New Roman" w:hAnsi="Calibri" w:cs="Calibri"/>
            <w:color w:val="1155CC"/>
            <w:u w:val="single"/>
            <w:shd w:val="clear" w:color="auto" w:fill="FFFFFF"/>
            <w:lang w:eastAsia="en-ZA"/>
          </w:rPr>
          <w:t xml:space="preserve">table </w:t>
        </w:r>
      </w:hyperlink>
      <w:r w:rsidRPr="00FF5690">
        <w:rPr>
          <w:rFonts w:ascii="Calibri" w:eastAsia="Times New Roman" w:hAnsi="Calibri" w:cs="Calibri"/>
          <w:color w:val="000000"/>
          <w:shd w:val="clear" w:color="auto" w:fill="FFFFFF"/>
          <w:lang w:eastAsia="en-ZA"/>
        </w:rPr>
        <w:t>on our website. It shows the Global Equity Returns in $ (and in ZAR) Ranked by Major World Region for different investment periods. Returns for periods longer than 1YR are annualised. The table will update daily.</w:t>
      </w:r>
    </w:p>
    <w:p w:rsidR="00FF5690" w:rsidRPr="0097284B" w:rsidRDefault="00FF5690" w:rsidP="0097284B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en-ZA"/>
        </w:rPr>
      </w:pPr>
      <w:r w:rsidRPr="00FF5690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en-ZA"/>
        </w:rPr>
        <w:t> </w:t>
      </w:r>
      <w:r w:rsidRPr="0097284B">
        <w:rPr>
          <w:rFonts w:ascii="Calibri" w:eastAsia="Times New Roman" w:hAnsi="Calibri" w:cs="Calibri"/>
          <w:b/>
          <w:bCs/>
          <w:color w:val="000000"/>
          <w:sz w:val="24"/>
          <w:shd w:val="clear" w:color="auto" w:fill="FFFFFF"/>
          <w:lang w:eastAsia="en-ZA"/>
        </w:rPr>
        <w:t> </w:t>
      </w:r>
    </w:p>
    <w:p w:rsidR="00FF5690" w:rsidRPr="0097284B" w:rsidRDefault="00FF5690" w:rsidP="0097284B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hd w:val="clear" w:color="auto" w:fill="FFFFFF"/>
          <w:lang w:eastAsia="en-ZA"/>
        </w:rPr>
      </w:pPr>
      <w:r w:rsidRPr="0097284B">
        <w:rPr>
          <w:rFonts w:ascii="Calibri" w:eastAsia="Times New Roman" w:hAnsi="Calibri" w:cs="Calibri"/>
          <w:b/>
          <w:bCs/>
          <w:color w:val="000000"/>
          <w:sz w:val="24"/>
          <w:shd w:val="clear" w:color="auto" w:fill="FFFFFF"/>
          <w:lang w:eastAsia="en-ZA"/>
        </w:rPr>
        <w:t xml:space="preserve">About </w:t>
      </w:r>
      <w:proofErr w:type="spellStart"/>
      <w:r w:rsidRPr="0097284B">
        <w:rPr>
          <w:rFonts w:ascii="Calibri" w:eastAsia="Times New Roman" w:hAnsi="Calibri" w:cs="Calibri"/>
          <w:b/>
          <w:bCs/>
          <w:color w:val="000000"/>
          <w:sz w:val="24"/>
          <w:shd w:val="clear" w:color="auto" w:fill="FFFFFF"/>
          <w:lang w:eastAsia="en-ZA"/>
        </w:rPr>
        <w:t>Stylo</w:t>
      </w:r>
      <w:proofErr w:type="spellEnd"/>
    </w:p>
    <w:p w:rsidR="00FF5690" w:rsidRPr="00FF5690" w:rsidRDefault="00FF5690" w:rsidP="0097284B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en-ZA"/>
        </w:rPr>
      </w:pPr>
      <w:proofErr w:type="spellStart"/>
      <w:r w:rsidRPr="00FF5690">
        <w:rPr>
          <w:rFonts w:ascii="Calibri" w:eastAsia="Times New Roman" w:hAnsi="Calibri" w:cs="Calibri"/>
          <w:color w:val="000000"/>
          <w:shd w:val="clear" w:color="auto" w:fill="FFFFFF"/>
          <w:lang w:eastAsia="en-ZA"/>
        </w:rPr>
        <w:t>Stylo</w:t>
      </w:r>
      <w:proofErr w:type="spellEnd"/>
      <w:r w:rsidRPr="00FF5690">
        <w:rPr>
          <w:rFonts w:ascii="Calibri" w:eastAsia="Times New Roman" w:hAnsi="Calibri" w:cs="Calibri"/>
          <w:color w:val="000000"/>
          <w:shd w:val="clear" w:color="auto" w:fill="FFFFFF"/>
          <w:lang w:eastAsia="en-ZA"/>
        </w:rPr>
        <w:t xml:space="preserve"> Investments, a specialist ETF/index manager, is a member of the listed </w:t>
      </w:r>
      <w:hyperlink r:id="rId13" w:tgtFrame="_blank" w:history="1">
        <w:r w:rsidRPr="00FF5690">
          <w:rPr>
            <w:rFonts w:ascii="Calibri" w:eastAsia="Times New Roman" w:hAnsi="Calibri" w:cs="Calibri"/>
            <w:color w:val="1155CC"/>
            <w:u w:val="single"/>
            <w:shd w:val="clear" w:color="auto" w:fill="FFFFFF"/>
            <w:lang w:eastAsia="en-ZA"/>
          </w:rPr>
          <w:t>Anchor Capital Group</w:t>
        </w:r>
      </w:hyperlink>
      <w:r w:rsidRPr="00FF5690">
        <w:rPr>
          <w:rFonts w:ascii="Calibri" w:eastAsia="Times New Roman" w:hAnsi="Calibri" w:cs="Calibri"/>
          <w:color w:val="000000"/>
          <w:shd w:val="clear" w:color="auto" w:fill="FFFFFF"/>
          <w:lang w:eastAsia="en-ZA"/>
        </w:rPr>
        <w:t>.</w:t>
      </w:r>
    </w:p>
    <w:p w:rsidR="00FF5690" w:rsidRPr="00FF5690" w:rsidRDefault="00FF5690" w:rsidP="0097284B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en-ZA"/>
        </w:rPr>
      </w:pPr>
      <w:r w:rsidRPr="00FF5690">
        <w:rPr>
          <w:rFonts w:ascii="Calibri" w:eastAsia="Times New Roman" w:hAnsi="Calibri" w:cs="Calibri"/>
          <w:color w:val="000000"/>
          <w:shd w:val="clear" w:color="auto" w:fill="FFFFFF"/>
          <w:lang w:eastAsia="en-ZA"/>
        </w:rPr>
        <w:t>We build and manage global portfolios for retirement funds, collective investment schemes, institutions and high net-worth individuals.</w:t>
      </w:r>
    </w:p>
    <w:sectPr w:rsidR="00FF5690" w:rsidRPr="00FF5690" w:rsidSect="0097284B">
      <w:headerReference w:type="default" r:id="rId14"/>
      <w:pgSz w:w="11906" w:h="16838"/>
      <w:pgMar w:top="1134" w:right="1134" w:bottom="1134" w:left="1134" w:header="709" w:footer="709" w:gutter="0"/>
      <w:pgBorders w:offsetFrom="page">
        <w:top w:val="single" w:sz="12" w:space="24" w:color="3FAF01"/>
        <w:left w:val="single" w:sz="12" w:space="24" w:color="3FAF01"/>
        <w:bottom w:val="single" w:sz="12" w:space="24" w:color="3FAF01"/>
        <w:right w:val="single" w:sz="12" w:space="24" w:color="3FAF0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A81" w:rsidRDefault="00F66A81" w:rsidP="00FF5690">
      <w:pPr>
        <w:spacing w:after="0" w:line="240" w:lineRule="auto"/>
      </w:pPr>
      <w:r>
        <w:separator/>
      </w:r>
    </w:p>
  </w:endnote>
  <w:endnote w:type="continuationSeparator" w:id="0">
    <w:p w:rsidR="00F66A81" w:rsidRDefault="00F66A81" w:rsidP="00FF5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A81" w:rsidRDefault="00F66A81" w:rsidP="00FF5690">
      <w:pPr>
        <w:spacing w:after="0" w:line="240" w:lineRule="auto"/>
      </w:pPr>
      <w:r>
        <w:separator/>
      </w:r>
    </w:p>
  </w:footnote>
  <w:footnote w:type="continuationSeparator" w:id="0">
    <w:p w:rsidR="00F66A81" w:rsidRDefault="00F66A81" w:rsidP="00FF56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284B" w:rsidRDefault="0097284B" w:rsidP="007D4D34">
    <w:pPr>
      <w:pStyle w:val="Header"/>
      <w:tabs>
        <w:tab w:val="clear" w:pos="4513"/>
      </w:tabs>
      <w:jc w:val="right"/>
    </w:pPr>
  </w:p>
  <w:p w:rsidR="007D4D34" w:rsidRDefault="0097284B" w:rsidP="007D4D34">
    <w:pPr>
      <w:pStyle w:val="Header"/>
      <w:tabs>
        <w:tab w:val="clear" w:pos="4513"/>
      </w:tabs>
      <w:jc w:val="right"/>
    </w:pPr>
    <w:r w:rsidRPr="00FF5690">
      <w:rPr>
        <w:noProof/>
        <w:lang w:eastAsia="en-Z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34925</wp:posOffset>
          </wp:positionV>
          <wp:extent cx="1520190" cy="447675"/>
          <wp:effectExtent l="0" t="0" r="3810" b="0"/>
          <wp:wrapTight wrapText="bothSides">
            <wp:wrapPolygon edited="0">
              <wp:start x="0" y="0"/>
              <wp:lineTo x="0" y="20221"/>
              <wp:lineTo x="21383" y="20221"/>
              <wp:lineTo x="21383" y="0"/>
              <wp:lineTo x="0" y="0"/>
            </wp:wrapPolygon>
          </wp:wrapTight>
          <wp:docPr id="24" name="Picture 24" descr="G:\My Drive\Michaela Baum\Stylo Compliance\1. NB\Logo5 Whi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My Drive\Michaela Baum\Stylo Compliance\1. NB\Logo5 Whit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019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4D34">
      <w:t xml:space="preserve">Currency: USD </w:t>
    </w:r>
  </w:p>
  <w:p w:rsidR="007D4D34" w:rsidRDefault="000B0E40" w:rsidP="007D4D34">
    <w:pPr>
      <w:pStyle w:val="Header"/>
      <w:tabs>
        <w:tab w:val="clear" w:pos="4513"/>
      </w:tabs>
      <w:jc w:val="right"/>
    </w:pPr>
    <w:r>
      <w:t>2019/0</w:t>
    </w:r>
    <w:r w:rsidR="00AF1C8C">
      <w:t>9</w:t>
    </w:r>
    <w:r w:rsidR="007D4D34">
      <w:t>/3</w:t>
    </w:r>
    <w:r w:rsidR="00AF1C8C">
      <w:t>0</w:t>
    </w:r>
  </w:p>
  <w:p w:rsidR="00FF5690" w:rsidRDefault="007D4D34" w:rsidP="0097284B">
    <w:pPr>
      <w:pStyle w:val="Header"/>
      <w:tabs>
        <w:tab w:val="clear" w:pos="4513"/>
      </w:tabs>
      <w:jc w:val="right"/>
    </w:pPr>
    <w:r>
      <w:tab/>
      <w:t>Newsletter</w:t>
    </w:r>
  </w:p>
  <w:p w:rsidR="0097284B" w:rsidRDefault="0097284B" w:rsidP="0097284B">
    <w:pPr>
      <w:pStyle w:val="Header"/>
      <w:tabs>
        <w:tab w:val="clear" w:pos="4513"/>
      </w:tabs>
      <w:jc w:val="right"/>
    </w:pPr>
  </w:p>
  <w:p w:rsidR="0097284B" w:rsidRDefault="0097284B" w:rsidP="0097284B">
    <w:pPr>
      <w:pStyle w:val="Header"/>
      <w:tabs>
        <w:tab w:val="clear" w:pos="4513"/>
      </w:tabs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19779B"/>
    <w:multiLevelType w:val="hybridMultilevel"/>
    <w:tmpl w:val="70BA29F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630489"/>
    <w:multiLevelType w:val="hybridMultilevel"/>
    <w:tmpl w:val="677EB2E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0F096A"/>
    <w:multiLevelType w:val="multilevel"/>
    <w:tmpl w:val="9B826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586E32"/>
    <w:multiLevelType w:val="hybridMultilevel"/>
    <w:tmpl w:val="7D92E39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690"/>
    <w:rsid w:val="000A7A58"/>
    <w:rsid w:val="000B0E40"/>
    <w:rsid w:val="001F2BF2"/>
    <w:rsid w:val="003B518D"/>
    <w:rsid w:val="006B32A2"/>
    <w:rsid w:val="00744962"/>
    <w:rsid w:val="007D4D34"/>
    <w:rsid w:val="0097284B"/>
    <w:rsid w:val="009753C2"/>
    <w:rsid w:val="00987C74"/>
    <w:rsid w:val="009F2DDB"/>
    <w:rsid w:val="00A960AC"/>
    <w:rsid w:val="00AF1C8C"/>
    <w:rsid w:val="00C653F7"/>
    <w:rsid w:val="00D863C6"/>
    <w:rsid w:val="00D90716"/>
    <w:rsid w:val="00EA5E8F"/>
    <w:rsid w:val="00F66A81"/>
    <w:rsid w:val="00FA3499"/>
    <w:rsid w:val="00FF5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5087B7CE-B6A3-4704-A1E3-DAFCA3015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56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5690"/>
  </w:style>
  <w:style w:type="paragraph" w:styleId="Footer">
    <w:name w:val="footer"/>
    <w:basedOn w:val="Normal"/>
    <w:link w:val="FooterChar"/>
    <w:uiPriority w:val="99"/>
    <w:unhideWhenUsed/>
    <w:rsid w:val="00FF56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5690"/>
  </w:style>
  <w:style w:type="table" w:styleId="GridTable4-Accent6">
    <w:name w:val="Grid Table 4 Accent 6"/>
    <w:basedOn w:val="TableNormal"/>
    <w:uiPriority w:val="49"/>
    <w:rsid w:val="00987C7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-Accent6">
    <w:name w:val="Grid Table 5 Dark Accent 6"/>
    <w:basedOn w:val="TableNormal"/>
    <w:uiPriority w:val="50"/>
    <w:rsid w:val="00987C7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7Colorful-Accent6">
    <w:name w:val="Grid Table 7 Colorful Accent 6"/>
    <w:basedOn w:val="TableNormal"/>
    <w:uiPriority w:val="52"/>
    <w:rsid w:val="00987C7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6Colorful-Accent6">
    <w:name w:val="Grid Table 6 Colorful Accent 6"/>
    <w:basedOn w:val="TableNormal"/>
    <w:uiPriority w:val="51"/>
    <w:rsid w:val="00987C7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-Accent6">
    <w:name w:val="List Table 2 Accent 6"/>
    <w:basedOn w:val="TableNormal"/>
    <w:uiPriority w:val="47"/>
    <w:rsid w:val="00987C74"/>
    <w:pPr>
      <w:spacing w:after="0" w:line="240" w:lineRule="auto"/>
    </w:pPr>
    <w:tblPr>
      <w:tblStyleRowBandSize w:val="1"/>
      <w:tblStyleColBandSize w:val="1"/>
      <w:tblBorders>
        <w:top w:val="single" w:sz="8" w:space="0" w:color="00B050"/>
        <w:bottom w:val="single" w:sz="8" w:space="0" w:color="00B050"/>
        <w:insideH w:val="single" w:sz="8" w:space="0" w:color="00B05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Grid">
    <w:name w:val="Table Grid"/>
    <w:basedOn w:val="TableNormal"/>
    <w:uiPriority w:val="39"/>
    <w:rsid w:val="00987C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1Light-Accent6">
    <w:name w:val="List Table 1 Light Accent 6"/>
    <w:basedOn w:val="TableNormal"/>
    <w:uiPriority w:val="46"/>
    <w:rsid w:val="00EA5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4-Accent6">
    <w:name w:val="List Table 4 Accent 6"/>
    <w:basedOn w:val="TableNormal"/>
    <w:uiPriority w:val="49"/>
    <w:rsid w:val="00EA5E8F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-Accent6">
    <w:name w:val="List Table 3 Accent 6"/>
    <w:basedOn w:val="TableNormal"/>
    <w:uiPriority w:val="48"/>
    <w:rsid w:val="00EA5E8F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6Colorful-Accent6">
    <w:name w:val="List Table 6 Colorful Accent 6"/>
    <w:basedOn w:val="TableNormal"/>
    <w:uiPriority w:val="51"/>
    <w:rsid w:val="00EA5E8F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3B518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B0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4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5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6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0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rningstar.com/lp/fund-flows-direct?con=18776%E2%80%8B%E2%80%8B%E2%80%8B%E2%80%8B%E2%80%8B%E2%80%8B%E2%80%8B&amp;cid=RED_RES0002" TargetMode="External"/><Relationship Id="rId13" Type="http://schemas.openxmlformats.org/officeDocument/2006/relationships/hyperlink" Target="https://stylo-investments-dot-yamm-track.appspot.com/Redirect?ukey=1kxOJ13KHi_hwydl7WHA7AF51wDNyVth8RxE0rbjEzgA-1415436251&amp;key=YAMMID-25237517&amp;link=https%3A%2F%2Fanchorcapital.co.za%2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tylo-investments-dot-yamm-track.appspot.com/Redirect?ukey=1kxOJ13KHi_hwydl7WHA7AF51wDNyVth8RxE0rbjEzgA-1415436251&amp;key=YAMMID-25237517&amp;link=https%3A%2F%2Fwww.styloinvestments.com%2Fglobal-equity-returns%2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tylo-investments-dot-yamm-track.appspot.com/Redirect?ukey=1kxOJ13KHi_hwydl7WHA7AF51wDNyVth8RxE0rbjEzgA-1415436251&amp;key=YAMMID-25237517&amp;link=https%3A%2F%2Fwww.styloinvestments.com%2Fstylo-unit-trusts%2Ffact-sheets%2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dmin@stylo-investments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heia.org/industry-policy/research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6A914A-63C7-4545-9B5A-14EF6205D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</dc:creator>
  <cp:keywords/>
  <dc:description/>
  <cp:lastModifiedBy>Michaela</cp:lastModifiedBy>
  <cp:revision>2</cp:revision>
  <dcterms:created xsi:type="dcterms:W3CDTF">2019-10-07T14:34:00Z</dcterms:created>
  <dcterms:modified xsi:type="dcterms:W3CDTF">2019-10-07T14:34:00Z</dcterms:modified>
</cp:coreProperties>
</file>